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463" w:rsidRPr="00C9028E" w:rsidRDefault="009C5463" w:rsidP="006F0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bg-BG"/>
        </w:rPr>
      </w:pPr>
      <w:r w:rsidRPr="00C9028E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bg-BG"/>
        </w:rPr>
        <w:t>OPINION</w:t>
      </w:r>
    </w:p>
    <w:p w:rsidR="00A4289F" w:rsidRPr="00C9028E" w:rsidRDefault="00A4289F" w:rsidP="006F0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bg-BG"/>
        </w:rPr>
      </w:pPr>
    </w:p>
    <w:p w:rsidR="009C5463" w:rsidRPr="00C9028E" w:rsidRDefault="009C5463" w:rsidP="006F0F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GB"/>
        </w:rPr>
      </w:pPr>
      <w:r w:rsidRPr="00C9028E">
        <w:rPr>
          <w:rFonts w:ascii="Times New Roman" w:hAnsi="Times New Roman" w:cs="Times New Roman"/>
          <w:sz w:val="26"/>
          <w:szCs w:val="26"/>
          <w:lang w:val="en-GB"/>
        </w:rPr>
        <w:t>For the Dissertation of a PhD-student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-GB"/>
        </w:rPr>
        <w:t xml:space="preserve"> at the </w:t>
      </w:r>
      <w:r w:rsidRPr="00C9028E">
        <w:rPr>
          <w:rFonts w:ascii="Times New Roman" w:hAnsi="Times New Roman" w:cs="Times New Roman"/>
          <w:sz w:val="26"/>
          <w:szCs w:val="26"/>
        </w:rPr>
        <w:t>Department</w:t>
      </w:r>
      <w:r w:rsidRPr="00C9028E">
        <w:rPr>
          <w:rFonts w:ascii="Times New Roman" w:hAnsi="Times New Roman" w:cs="Times New Roman"/>
          <w:sz w:val="26"/>
          <w:szCs w:val="26"/>
          <w:lang w:val="en-US"/>
        </w:rPr>
        <w:t xml:space="preserve"> “</w:t>
      </w:r>
      <w:hyperlink r:id="rId6" w:history="1">
        <w:r w:rsidRPr="00C9028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History </w:t>
        </w:r>
        <w:proofErr w:type="spellStart"/>
        <w:r w:rsidRPr="00C9028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of</w:t>
        </w:r>
        <w:proofErr w:type="spellEnd"/>
        <w:r w:rsidRPr="00C9028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Bulgaria</w:t>
        </w:r>
      </w:hyperlink>
      <w:r w:rsidRPr="00C9028E">
        <w:rPr>
          <w:rFonts w:ascii="Times New Roman" w:hAnsi="Times New Roman" w:cs="Times New Roman"/>
          <w:sz w:val="26"/>
          <w:szCs w:val="26"/>
          <w:lang w:val="en-US"/>
        </w:rPr>
        <w:t>”,</w:t>
      </w:r>
      <w:r w:rsidRPr="00C902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5463" w:rsidRPr="00C9028E" w:rsidRDefault="009C5463" w:rsidP="006F0F26">
      <w:pPr>
        <w:spacing w:after="0" w:line="240" w:lineRule="auto"/>
        <w:jc w:val="center"/>
        <w:rPr>
          <w:rStyle w:val="site-title"/>
          <w:rFonts w:ascii="Times New Roman" w:hAnsi="Times New Roman" w:cs="Times New Roman"/>
          <w:sz w:val="26"/>
          <w:szCs w:val="26"/>
          <w:lang w:val="en-GB"/>
        </w:rPr>
      </w:pPr>
      <w:r w:rsidRPr="00C9028E">
        <w:rPr>
          <w:rStyle w:val="rynqvb"/>
          <w:rFonts w:ascii="Times New Roman" w:hAnsi="Times New Roman" w:cs="Times New Roman"/>
          <w:sz w:val="26"/>
          <w:szCs w:val="26"/>
          <w:lang w:val="en-GB"/>
        </w:rPr>
        <w:t xml:space="preserve">Faculty of History, Sofia University “St. </w:t>
      </w:r>
      <w:proofErr w:type="spellStart"/>
      <w:r w:rsidRPr="00C9028E">
        <w:rPr>
          <w:rStyle w:val="rynqvb"/>
          <w:rFonts w:ascii="Times New Roman" w:hAnsi="Times New Roman" w:cs="Times New Roman"/>
          <w:sz w:val="26"/>
          <w:szCs w:val="26"/>
          <w:lang w:val="en-GB"/>
        </w:rPr>
        <w:t>Kliment</w:t>
      </w:r>
      <w:proofErr w:type="spellEnd"/>
      <w:r w:rsidRPr="00C9028E">
        <w:rPr>
          <w:rStyle w:val="rynqvb"/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9028E">
        <w:rPr>
          <w:rStyle w:val="rynqvb"/>
          <w:rFonts w:ascii="Times New Roman" w:hAnsi="Times New Roman" w:cs="Times New Roman"/>
          <w:sz w:val="26"/>
          <w:szCs w:val="26"/>
          <w:lang w:val="en-GB"/>
        </w:rPr>
        <w:t>Ohridski</w:t>
      </w:r>
      <w:proofErr w:type="spellEnd"/>
      <w:r w:rsidRPr="00C9028E">
        <w:rPr>
          <w:rStyle w:val="rynqvb"/>
          <w:rFonts w:ascii="Times New Roman" w:hAnsi="Times New Roman" w:cs="Times New Roman"/>
          <w:sz w:val="26"/>
          <w:szCs w:val="26"/>
          <w:lang w:val="en-GB"/>
        </w:rPr>
        <w:t>”</w:t>
      </w:r>
      <w:r w:rsidRPr="00C9028E">
        <w:rPr>
          <w:rStyle w:val="site-title"/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9C5463" w:rsidRPr="00C9028E" w:rsidRDefault="009C5463" w:rsidP="006F0F26">
      <w:pPr>
        <w:spacing w:after="0" w:line="240" w:lineRule="auto"/>
        <w:jc w:val="center"/>
        <w:rPr>
          <w:rStyle w:val="site-title"/>
          <w:rFonts w:ascii="Times New Roman" w:hAnsi="Times New Roman" w:cs="Times New Roman"/>
          <w:b/>
          <w:i/>
          <w:sz w:val="26"/>
          <w:szCs w:val="26"/>
          <w:lang w:val="en-GB"/>
        </w:rPr>
      </w:pPr>
    </w:p>
    <w:p w:rsidR="009C5463" w:rsidRPr="00C9028E" w:rsidRDefault="009D2126" w:rsidP="006F0F26">
      <w:pPr>
        <w:spacing w:after="0" w:line="240" w:lineRule="auto"/>
        <w:jc w:val="center"/>
        <w:rPr>
          <w:rStyle w:val="site-title"/>
          <w:rFonts w:ascii="Times New Roman" w:hAnsi="Times New Roman" w:cs="Times New Roman"/>
          <w:b/>
          <w:i/>
          <w:sz w:val="26"/>
          <w:szCs w:val="26"/>
          <w:lang w:val="en-GB"/>
        </w:rPr>
      </w:pPr>
      <w:r w:rsidRPr="00C9028E">
        <w:rPr>
          <w:rStyle w:val="site-title"/>
          <w:rFonts w:ascii="Times New Roman" w:hAnsi="Times New Roman" w:cs="Times New Roman"/>
          <w:b/>
          <w:i/>
          <w:sz w:val="26"/>
          <w:szCs w:val="26"/>
          <w:lang w:val="en-GB"/>
        </w:rPr>
        <w:t xml:space="preserve">Ekaterina </w:t>
      </w:r>
      <w:proofErr w:type="spellStart"/>
      <w:r w:rsidR="009C5463" w:rsidRPr="00C9028E">
        <w:rPr>
          <w:rStyle w:val="site-title"/>
          <w:rFonts w:ascii="Times New Roman" w:hAnsi="Times New Roman" w:cs="Times New Roman"/>
          <w:b/>
          <w:i/>
          <w:sz w:val="26"/>
          <w:szCs w:val="26"/>
          <w:lang w:val="en-GB"/>
        </w:rPr>
        <w:t>Krasimirova</w:t>
      </w:r>
      <w:proofErr w:type="spellEnd"/>
      <w:r w:rsidR="009C5463" w:rsidRPr="00C9028E">
        <w:rPr>
          <w:rStyle w:val="site-title"/>
          <w:rFonts w:ascii="Times New Roman" w:hAnsi="Times New Roman" w:cs="Times New Roman"/>
          <w:b/>
          <w:i/>
          <w:sz w:val="26"/>
          <w:szCs w:val="26"/>
          <w:lang w:val="en-GB"/>
        </w:rPr>
        <w:t xml:space="preserve"> </w:t>
      </w:r>
      <w:proofErr w:type="spellStart"/>
      <w:r w:rsidRPr="00C9028E">
        <w:rPr>
          <w:rStyle w:val="site-title"/>
          <w:rFonts w:ascii="Times New Roman" w:hAnsi="Times New Roman" w:cs="Times New Roman"/>
          <w:b/>
          <w:i/>
          <w:sz w:val="26"/>
          <w:szCs w:val="26"/>
          <w:lang w:val="en-GB"/>
        </w:rPr>
        <w:t>Angelova</w:t>
      </w:r>
      <w:proofErr w:type="spellEnd"/>
    </w:p>
    <w:p w:rsidR="009C5463" w:rsidRPr="00C9028E" w:rsidRDefault="009C5463" w:rsidP="006F0F26">
      <w:pPr>
        <w:spacing w:after="0" w:line="240" w:lineRule="auto"/>
        <w:jc w:val="center"/>
        <w:rPr>
          <w:rStyle w:val="site-title"/>
          <w:rFonts w:ascii="Times New Roman" w:hAnsi="Times New Roman" w:cs="Times New Roman"/>
          <w:sz w:val="26"/>
          <w:szCs w:val="26"/>
          <w:lang w:val="en-GB"/>
        </w:rPr>
      </w:pPr>
    </w:p>
    <w:p w:rsidR="009C5463" w:rsidRPr="00C9028E" w:rsidRDefault="009C5463" w:rsidP="006F0F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C9028E">
        <w:rPr>
          <w:rStyle w:val="site-title"/>
          <w:rFonts w:ascii="Times New Roman" w:hAnsi="Times New Roman" w:cs="Times New Roman"/>
          <w:sz w:val="26"/>
          <w:szCs w:val="26"/>
          <w:lang w:val="en-GB"/>
        </w:rPr>
        <w:t xml:space="preserve">Scientific supervisor: </w:t>
      </w:r>
      <w:r w:rsidR="009D2126" w:rsidRPr="00C9028E">
        <w:rPr>
          <w:rStyle w:val="site-title"/>
          <w:rFonts w:ascii="Times New Roman" w:hAnsi="Times New Roman" w:cs="Times New Roman"/>
          <w:b/>
          <w:sz w:val="26"/>
          <w:szCs w:val="26"/>
          <w:lang w:val="en-GB"/>
        </w:rPr>
        <w:t xml:space="preserve">Assoc. </w:t>
      </w:r>
      <w:proofErr w:type="spellStart"/>
      <w:r w:rsidRPr="00C9028E">
        <w:rPr>
          <w:rStyle w:val="site-title"/>
          <w:rFonts w:ascii="Times New Roman" w:hAnsi="Times New Roman" w:cs="Times New Roman"/>
          <w:b/>
          <w:sz w:val="26"/>
          <w:szCs w:val="26"/>
          <w:lang w:val="en-GB"/>
        </w:rPr>
        <w:t>Prof.</w:t>
      </w:r>
      <w:proofErr w:type="spellEnd"/>
      <w:r w:rsidRPr="00C9028E">
        <w:rPr>
          <w:rStyle w:val="site-title"/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r w:rsidR="009D2126" w:rsidRPr="00C9028E">
        <w:rPr>
          <w:rStyle w:val="site-title"/>
          <w:rFonts w:ascii="Times New Roman" w:hAnsi="Times New Roman" w:cs="Times New Roman"/>
          <w:b/>
          <w:sz w:val="26"/>
          <w:szCs w:val="26"/>
          <w:lang w:val="en-GB"/>
        </w:rPr>
        <w:t xml:space="preserve">Angel </w:t>
      </w:r>
      <w:proofErr w:type="spellStart"/>
      <w:r w:rsidR="009D2126" w:rsidRPr="00C9028E">
        <w:rPr>
          <w:rStyle w:val="site-title"/>
          <w:rFonts w:ascii="Times New Roman" w:hAnsi="Times New Roman" w:cs="Times New Roman"/>
          <w:b/>
          <w:sz w:val="26"/>
          <w:szCs w:val="26"/>
          <w:lang w:val="en-GB"/>
        </w:rPr>
        <w:t>Nikolov</w:t>
      </w:r>
      <w:proofErr w:type="spellEnd"/>
    </w:p>
    <w:p w:rsidR="009C5463" w:rsidRPr="00C9028E" w:rsidRDefault="009C5463" w:rsidP="006F0F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GB"/>
        </w:rPr>
      </w:pPr>
    </w:p>
    <w:p w:rsidR="009C5463" w:rsidRPr="00C9028E" w:rsidRDefault="009C5463" w:rsidP="006F0F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GB"/>
        </w:rPr>
      </w:pPr>
      <w:r w:rsidRPr="00C9028E">
        <w:rPr>
          <w:rFonts w:ascii="Times New Roman" w:hAnsi="Times New Roman" w:cs="Times New Roman"/>
          <w:sz w:val="26"/>
          <w:szCs w:val="26"/>
          <w:lang w:val="en-GB"/>
        </w:rPr>
        <w:t>Entitled:</w:t>
      </w:r>
    </w:p>
    <w:p w:rsidR="009C5463" w:rsidRPr="006014F1" w:rsidRDefault="006014F1" w:rsidP="006F0F2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“</w:t>
      </w:r>
      <w:r w:rsidR="00A4289F" w:rsidRPr="00C9028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The </w:t>
      </w:r>
      <w:r w:rsidR="00C76AE9" w:rsidRPr="00C9028E">
        <w:rPr>
          <w:rStyle w:val="rynqvb"/>
          <w:rFonts w:ascii="Times New Roman" w:hAnsi="Times New Roman" w:cs="Times New Roman"/>
          <w:b/>
          <w:i/>
          <w:sz w:val="26"/>
          <w:szCs w:val="26"/>
          <w:lang w:val="en"/>
        </w:rPr>
        <w:t>Ecclesiastical P</w:t>
      </w:r>
      <w:proofErr w:type="spellStart"/>
      <w:r w:rsidR="00A4289F" w:rsidRPr="00C9028E">
        <w:rPr>
          <w:rFonts w:ascii="Times New Roman" w:hAnsi="Times New Roman" w:cs="Times New Roman"/>
          <w:b/>
          <w:bCs/>
          <w:i/>
          <w:iCs/>
          <w:sz w:val="26"/>
          <w:szCs w:val="26"/>
        </w:rPr>
        <w:t>olicy</w:t>
      </w:r>
      <w:proofErr w:type="spellEnd"/>
      <w:r w:rsidR="00A4289F" w:rsidRPr="00C9028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A4289F" w:rsidRPr="00C9028E">
        <w:rPr>
          <w:rFonts w:ascii="Times New Roman" w:hAnsi="Times New Roman" w:cs="Times New Roman"/>
          <w:b/>
          <w:bCs/>
          <w:i/>
          <w:iCs/>
          <w:sz w:val="26"/>
          <w:szCs w:val="26"/>
        </w:rPr>
        <w:t>of</w:t>
      </w:r>
      <w:proofErr w:type="spellEnd"/>
      <w:r w:rsidR="00A4289F" w:rsidRPr="00C9028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Bulgaria </w:t>
      </w:r>
      <w:proofErr w:type="spellStart"/>
      <w:r w:rsidR="00A4289F" w:rsidRPr="00C9028E">
        <w:rPr>
          <w:rFonts w:ascii="Times New Roman" w:hAnsi="Times New Roman" w:cs="Times New Roman"/>
          <w:b/>
          <w:bCs/>
          <w:i/>
          <w:iCs/>
          <w:sz w:val="26"/>
          <w:szCs w:val="26"/>
        </w:rPr>
        <w:t>between</w:t>
      </w:r>
      <w:proofErr w:type="spellEnd"/>
      <w:r w:rsidR="00A4289F" w:rsidRPr="00C9028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the </w:t>
      </w:r>
      <w:proofErr w:type="spellStart"/>
      <w:r w:rsidR="00A4289F" w:rsidRPr="00C9028E">
        <w:rPr>
          <w:rFonts w:ascii="Times New Roman" w:hAnsi="Times New Roman" w:cs="Times New Roman"/>
          <w:b/>
          <w:bCs/>
          <w:i/>
          <w:iCs/>
          <w:sz w:val="26"/>
          <w:szCs w:val="26"/>
        </w:rPr>
        <w:t>union</w:t>
      </w:r>
      <w:proofErr w:type="spellEnd"/>
      <w:r w:rsidR="00A4289F" w:rsidRPr="00C9028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A4289F" w:rsidRPr="00C9028E">
        <w:rPr>
          <w:rFonts w:ascii="Times New Roman" w:hAnsi="Times New Roman" w:cs="Times New Roman"/>
          <w:b/>
          <w:bCs/>
          <w:i/>
          <w:iCs/>
          <w:sz w:val="26"/>
          <w:szCs w:val="26"/>
        </w:rPr>
        <w:t>of</w:t>
      </w:r>
      <w:proofErr w:type="spellEnd"/>
      <w:r w:rsidR="00A4289F" w:rsidRPr="00C9028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A4289F" w:rsidRPr="00C9028E">
        <w:rPr>
          <w:rFonts w:ascii="Times New Roman" w:hAnsi="Times New Roman" w:cs="Times New Roman"/>
          <w:b/>
          <w:bCs/>
          <w:i/>
          <w:iCs/>
          <w:sz w:val="26"/>
          <w:szCs w:val="26"/>
        </w:rPr>
        <w:t>Tsar</w:t>
      </w:r>
      <w:proofErr w:type="spellEnd"/>
      <w:r w:rsidR="00A4289F" w:rsidRPr="00C9028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A4289F" w:rsidRPr="00C9028E">
        <w:rPr>
          <w:rFonts w:ascii="Times New Roman" w:hAnsi="Times New Roman" w:cs="Times New Roman"/>
          <w:b/>
          <w:bCs/>
          <w:i/>
          <w:iCs/>
          <w:sz w:val="26"/>
          <w:szCs w:val="26"/>
        </w:rPr>
        <w:t>Kaloyan</w:t>
      </w:r>
      <w:proofErr w:type="spellEnd"/>
      <w:r w:rsidR="00A4289F" w:rsidRPr="00C9028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A4289F" w:rsidRPr="00C9028E">
        <w:rPr>
          <w:rFonts w:ascii="Times New Roman" w:hAnsi="Times New Roman" w:cs="Times New Roman"/>
          <w:b/>
          <w:bCs/>
          <w:i/>
          <w:iCs/>
          <w:sz w:val="26"/>
          <w:szCs w:val="26"/>
        </w:rPr>
        <w:t>and</w:t>
      </w:r>
      <w:proofErr w:type="spellEnd"/>
      <w:r w:rsidR="00A4289F" w:rsidRPr="00C9028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the </w:t>
      </w:r>
      <w:proofErr w:type="spellStart"/>
      <w:r w:rsidR="00A4289F" w:rsidRPr="00C9028E">
        <w:rPr>
          <w:rFonts w:ascii="Times New Roman" w:hAnsi="Times New Roman" w:cs="Times New Roman"/>
          <w:b/>
          <w:bCs/>
          <w:i/>
          <w:iCs/>
          <w:sz w:val="26"/>
          <w:szCs w:val="26"/>
        </w:rPr>
        <w:t>restoration</w:t>
      </w:r>
      <w:proofErr w:type="spellEnd"/>
      <w:r w:rsidR="00A4289F" w:rsidRPr="00C9028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A4289F" w:rsidRPr="00C9028E">
        <w:rPr>
          <w:rFonts w:ascii="Times New Roman" w:hAnsi="Times New Roman" w:cs="Times New Roman"/>
          <w:b/>
          <w:bCs/>
          <w:i/>
          <w:iCs/>
          <w:sz w:val="26"/>
          <w:szCs w:val="26"/>
        </w:rPr>
        <w:t>of</w:t>
      </w:r>
      <w:proofErr w:type="spellEnd"/>
      <w:r w:rsidR="00A4289F" w:rsidRPr="00C9028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the </w:t>
      </w:r>
      <w:proofErr w:type="spellStart"/>
      <w:r w:rsidR="00A4289F" w:rsidRPr="00C9028E">
        <w:rPr>
          <w:rFonts w:ascii="Times New Roman" w:hAnsi="Times New Roman" w:cs="Times New Roman"/>
          <w:b/>
          <w:bCs/>
          <w:i/>
          <w:iCs/>
          <w:sz w:val="26"/>
          <w:szCs w:val="26"/>
        </w:rPr>
        <w:t>Bulgarian</w:t>
      </w:r>
      <w:proofErr w:type="spellEnd"/>
      <w:r w:rsidR="00A4289F" w:rsidRPr="00C9028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Patriarchate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”</w:t>
      </w:r>
    </w:p>
    <w:p w:rsidR="00A4289F" w:rsidRPr="00C9028E" w:rsidRDefault="00A4289F" w:rsidP="006F0F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6"/>
          <w:szCs w:val="26"/>
          <w:lang w:val="en-GB"/>
        </w:rPr>
      </w:pPr>
    </w:p>
    <w:p w:rsidR="009C5463" w:rsidRPr="00C9028E" w:rsidRDefault="009C5463" w:rsidP="006F0F26">
      <w:pPr>
        <w:spacing w:after="0" w:line="240" w:lineRule="auto"/>
        <w:jc w:val="center"/>
        <w:rPr>
          <w:rStyle w:val="rynqvb"/>
          <w:rFonts w:ascii="Times New Roman" w:hAnsi="Times New Roman" w:cs="Times New Roman"/>
          <w:sz w:val="26"/>
          <w:szCs w:val="26"/>
          <w:lang w:val="en-GB"/>
        </w:rPr>
      </w:pPr>
      <w:r w:rsidRPr="00C9028E">
        <w:rPr>
          <w:rFonts w:ascii="Times New Roman" w:hAnsi="Times New Roman" w:cs="Times New Roman"/>
          <w:sz w:val="26"/>
          <w:szCs w:val="26"/>
          <w:lang w:val="en-GB"/>
        </w:rPr>
        <w:t xml:space="preserve">For obtaining the educational and scientific degree </w:t>
      </w:r>
      <w:r w:rsidRPr="00C9028E">
        <w:rPr>
          <w:rStyle w:val="rynqvb"/>
          <w:rFonts w:ascii="Times New Roman" w:hAnsi="Times New Roman" w:cs="Times New Roman"/>
          <w:b/>
          <w:sz w:val="26"/>
          <w:szCs w:val="26"/>
          <w:lang w:val="en-GB"/>
        </w:rPr>
        <w:t>“Doctor” (PhD)</w:t>
      </w:r>
    </w:p>
    <w:p w:rsidR="009C5463" w:rsidRPr="00C9028E" w:rsidRDefault="009C5463" w:rsidP="006F0F26">
      <w:pPr>
        <w:spacing w:after="0" w:line="240" w:lineRule="auto"/>
        <w:jc w:val="center"/>
        <w:rPr>
          <w:rStyle w:val="rynqvb"/>
          <w:rFonts w:ascii="Times New Roman" w:hAnsi="Times New Roman" w:cs="Times New Roman"/>
          <w:sz w:val="26"/>
          <w:szCs w:val="26"/>
          <w:lang w:val="en-GB"/>
        </w:rPr>
      </w:pPr>
    </w:p>
    <w:p w:rsidR="00A4289F" w:rsidRPr="00C9028E" w:rsidRDefault="009C5463" w:rsidP="006F0F26">
      <w:pPr>
        <w:spacing w:after="0" w:line="240" w:lineRule="auto"/>
        <w:jc w:val="center"/>
        <w:rPr>
          <w:rStyle w:val="rynqvb"/>
          <w:rFonts w:ascii="Times New Roman" w:hAnsi="Times New Roman" w:cs="Times New Roman"/>
          <w:sz w:val="26"/>
          <w:szCs w:val="26"/>
          <w:lang w:val="en-GB"/>
        </w:rPr>
      </w:pPr>
      <w:r w:rsidRPr="00C9028E">
        <w:rPr>
          <w:rStyle w:val="rynqvb"/>
          <w:rFonts w:ascii="Times New Roman" w:hAnsi="Times New Roman" w:cs="Times New Roman"/>
          <w:sz w:val="26"/>
          <w:szCs w:val="26"/>
          <w:lang w:val="en-GB"/>
        </w:rPr>
        <w:t>In the Professional Fie</w:t>
      </w:r>
      <w:r w:rsidR="00A4289F" w:rsidRPr="00C9028E">
        <w:rPr>
          <w:rStyle w:val="rynqvb"/>
          <w:rFonts w:ascii="Times New Roman" w:hAnsi="Times New Roman" w:cs="Times New Roman"/>
          <w:sz w:val="26"/>
          <w:szCs w:val="26"/>
          <w:lang w:val="en-GB"/>
        </w:rPr>
        <w:t xml:space="preserve">ld: </w:t>
      </w:r>
    </w:p>
    <w:p w:rsidR="00A4289F" w:rsidRPr="00C9028E" w:rsidRDefault="00A4289F" w:rsidP="006F0F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C9028E">
        <w:rPr>
          <w:rStyle w:val="rynqvb"/>
          <w:rFonts w:ascii="Times New Roman" w:hAnsi="Times New Roman" w:cs="Times New Roman"/>
          <w:b/>
          <w:sz w:val="26"/>
          <w:szCs w:val="26"/>
          <w:lang w:val="en-GB"/>
        </w:rPr>
        <w:t>2.2</w:t>
      </w:r>
      <w:r w:rsidRPr="00C9028E">
        <w:rPr>
          <w:rFonts w:ascii="Times New Roman" w:hAnsi="Times New Roman" w:cs="Times New Roman"/>
          <w:b/>
          <w:sz w:val="26"/>
          <w:szCs w:val="26"/>
          <w:lang w:val="en-GB"/>
        </w:rPr>
        <w:t xml:space="preserve">. </w:t>
      </w:r>
      <w:r w:rsidRPr="00C9028E">
        <w:rPr>
          <w:rFonts w:ascii="Times New Roman" w:hAnsi="Times New Roman" w:cs="Times New Roman"/>
          <w:b/>
          <w:i/>
          <w:sz w:val="26"/>
          <w:szCs w:val="26"/>
          <w:lang w:val="en-GB"/>
        </w:rPr>
        <w:t>History and archaeology,</w:t>
      </w:r>
      <w:r w:rsidRPr="00C9028E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</w:p>
    <w:p w:rsidR="009C5463" w:rsidRPr="00C9028E" w:rsidRDefault="00A4289F" w:rsidP="006F0F26">
      <w:pPr>
        <w:spacing w:after="0" w:line="240" w:lineRule="auto"/>
        <w:jc w:val="center"/>
        <w:rPr>
          <w:rStyle w:val="rynqvb"/>
          <w:rFonts w:ascii="Times New Roman" w:hAnsi="Times New Roman" w:cs="Times New Roman"/>
          <w:b/>
          <w:sz w:val="26"/>
          <w:szCs w:val="26"/>
          <w:lang w:val="en-GB"/>
        </w:rPr>
      </w:pPr>
      <w:proofErr w:type="spellStart"/>
      <w:r w:rsidRPr="00C9028E">
        <w:rPr>
          <w:rStyle w:val="rynqvb"/>
          <w:rFonts w:ascii="Times New Roman" w:hAnsi="Times New Roman" w:cs="Times New Roman"/>
          <w:b/>
          <w:sz w:val="26"/>
          <w:szCs w:val="26"/>
        </w:rPr>
        <w:t>PhD</w:t>
      </w:r>
      <w:proofErr w:type="spellEnd"/>
      <w:r w:rsidRPr="00C9028E">
        <w:rPr>
          <w:rStyle w:val="rynqvb"/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028E">
        <w:rPr>
          <w:rStyle w:val="rynqvb"/>
          <w:rFonts w:ascii="Times New Roman" w:hAnsi="Times New Roman" w:cs="Times New Roman"/>
          <w:b/>
          <w:sz w:val="26"/>
          <w:szCs w:val="26"/>
        </w:rPr>
        <w:t>Program</w:t>
      </w:r>
      <w:proofErr w:type="spellEnd"/>
      <w:r w:rsidRPr="00C9028E">
        <w:rPr>
          <w:rStyle w:val="rynqvb"/>
          <w:rFonts w:ascii="Times New Roman" w:hAnsi="Times New Roman" w:cs="Times New Roman"/>
          <w:b/>
          <w:sz w:val="26"/>
          <w:szCs w:val="26"/>
          <w:lang w:val="en-GB"/>
        </w:rPr>
        <w:t xml:space="preserve">: </w:t>
      </w:r>
      <w:r w:rsidRPr="00C9028E">
        <w:rPr>
          <w:rStyle w:val="rynqvb"/>
          <w:rFonts w:ascii="Times New Roman" w:hAnsi="Times New Roman" w:cs="Times New Roman"/>
          <w:b/>
          <w:i/>
          <w:sz w:val="26"/>
          <w:szCs w:val="26"/>
          <w:lang w:val="en-GB"/>
        </w:rPr>
        <w:t xml:space="preserve"> “</w:t>
      </w:r>
      <w:r w:rsidRPr="00C9028E">
        <w:rPr>
          <w:rFonts w:ascii="Times New Roman" w:hAnsi="Times New Roman" w:cs="Times New Roman"/>
          <w:b/>
          <w:i/>
          <w:sz w:val="26"/>
          <w:szCs w:val="26"/>
          <w:lang w:val="en-GB"/>
        </w:rPr>
        <w:t>History of Bulgaria”-</w:t>
      </w:r>
      <w:r w:rsidRPr="00C9028E">
        <w:rPr>
          <w:rFonts w:ascii="Times New Roman" w:hAnsi="Times New Roman" w:cs="Times New Roman"/>
          <w:b/>
          <w:sz w:val="26"/>
          <w:szCs w:val="26"/>
          <w:lang w:val="en-GB"/>
        </w:rPr>
        <w:t xml:space="preserve"> History of Medieval Bulgaria</w:t>
      </w:r>
    </w:p>
    <w:p w:rsidR="009C5463" w:rsidRPr="00C9028E" w:rsidRDefault="009C5463" w:rsidP="006F0F26">
      <w:pPr>
        <w:spacing w:after="0" w:line="240" w:lineRule="auto"/>
        <w:ind w:firstLine="708"/>
        <w:jc w:val="both"/>
        <w:rPr>
          <w:rStyle w:val="rynqvb"/>
          <w:rFonts w:ascii="Times New Roman" w:hAnsi="Times New Roman" w:cs="Times New Roman"/>
          <w:sz w:val="26"/>
          <w:szCs w:val="26"/>
          <w:lang w:val="en"/>
        </w:rPr>
      </w:pPr>
    </w:p>
    <w:p w:rsidR="00A4289F" w:rsidRPr="00C9028E" w:rsidRDefault="00A4289F" w:rsidP="009C5463">
      <w:pPr>
        <w:spacing w:after="0" w:line="360" w:lineRule="auto"/>
        <w:ind w:firstLine="708"/>
        <w:jc w:val="both"/>
        <w:rPr>
          <w:rStyle w:val="rynqvb"/>
          <w:rFonts w:ascii="Times New Roman" w:hAnsi="Times New Roman" w:cs="Times New Roman"/>
          <w:sz w:val="26"/>
          <w:szCs w:val="26"/>
          <w:lang w:val="en"/>
        </w:rPr>
      </w:pPr>
    </w:p>
    <w:p w:rsidR="006F0F26" w:rsidRPr="00C9028E" w:rsidRDefault="006F0F26" w:rsidP="00886262">
      <w:pPr>
        <w:spacing w:after="0" w:line="360" w:lineRule="auto"/>
        <w:ind w:firstLine="708"/>
        <w:jc w:val="both"/>
        <w:rPr>
          <w:rStyle w:val="rynqvb"/>
          <w:rFonts w:ascii="Times New Roman" w:hAnsi="Times New Roman" w:cs="Times New Roman"/>
          <w:sz w:val="26"/>
          <w:szCs w:val="26"/>
          <w:lang w:val="en"/>
        </w:rPr>
      </w:pP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The dissertation of Ekaterina </w:t>
      </w:r>
      <w:proofErr w:type="spellStart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Angelova</w:t>
      </w:r>
      <w:proofErr w:type="spellEnd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 is dedicated to a significant problem from our medieval past and thus formulated the topic is </w:t>
      </w:r>
      <w:proofErr w:type="spellStart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disserta</w:t>
      </w:r>
      <w:r w:rsidR="00886262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ble</w:t>
      </w:r>
      <w:proofErr w:type="spellEnd"/>
      <w:r w:rsidR="00246F90" w:rsidRPr="00C9028E">
        <w:rPr>
          <w:rStyle w:val="rynqvb"/>
          <w:rFonts w:ascii="Times New Roman" w:hAnsi="Times New Roman" w:cs="Times New Roman"/>
          <w:sz w:val="26"/>
          <w:szCs w:val="26"/>
        </w:rPr>
        <w:t xml:space="preserve"> (</w:t>
      </w:r>
      <w:r w:rsidR="00246F90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defensible</w:t>
      </w:r>
      <w:r w:rsidR="00246F90" w:rsidRPr="00C9028E">
        <w:rPr>
          <w:rStyle w:val="rynqvb"/>
          <w:rFonts w:ascii="Times New Roman" w:hAnsi="Times New Roman" w:cs="Times New Roman"/>
          <w:sz w:val="26"/>
          <w:szCs w:val="26"/>
        </w:rPr>
        <w:t>)</w:t>
      </w:r>
      <w:r w:rsidR="00886262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. 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The paper consists of 179 pages, and the </w:t>
      </w:r>
      <w:r w:rsidR="00886262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exposition 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follows a structure that includes an introduction, three chapters, a conclusion and appendices, as well as a </w:t>
      </w:r>
      <w:r w:rsidR="00886262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bibliography (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list of references</w:t>
      </w:r>
      <w:r w:rsidR="00886262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)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.</w:t>
      </w:r>
      <w:r w:rsidRPr="00C9028E">
        <w:rPr>
          <w:rStyle w:val="hwtze"/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Each of the separate parts of the work is dedicated to an important issue </w:t>
      </w:r>
      <w:r w:rsidR="008549F5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related to </w:t>
      </w:r>
      <w:r w:rsidR="008549F5" w:rsidRPr="00C9028E">
        <w:rPr>
          <w:rStyle w:val="rynqvb"/>
          <w:rFonts w:ascii="Times New Roman" w:hAnsi="Times New Roman" w:cs="Times New Roman"/>
          <w:sz w:val="26"/>
          <w:szCs w:val="26"/>
          <w:lang w:val="en-US"/>
        </w:rPr>
        <w:t>t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-US"/>
        </w:rPr>
        <w:t>he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="00C76AE9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ecclesiastical</w:t>
      </w:r>
      <w:r w:rsidR="00C76AE9" w:rsidRPr="00C9028E">
        <w:rPr>
          <w:rStyle w:val="rynqvb"/>
          <w:rFonts w:ascii="Times New Roman" w:hAnsi="Times New Roman" w:cs="Times New Roman"/>
          <w:b/>
          <w:i/>
          <w:sz w:val="26"/>
          <w:szCs w:val="26"/>
          <w:lang w:val="en"/>
        </w:rPr>
        <w:t xml:space="preserve"> 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history of Bulgaria, unfolded within the framework of the chosen chronology.</w:t>
      </w:r>
      <w:r w:rsidRPr="00C9028E">
        <w:rPr>
          <w:rStyle w:val="hwtze"/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The appendices </w:t>
      </w:r>
      <w:proofErr w:type="gramStart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are dedicated</w:t>
      </w:r>
      <w:proofErr w:type="gramEnd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 to </w:t>
      </w:r>
      <w:r w:rsidR="00B53AE0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the 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specific problems, complementing the theme of our </w:t>
      </w:r>
      <w:r w:rsidR="004025E5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ecclesiastical 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policy in the thirteenth century.</w:t>
      </w:r>
      <w:r w:rsidR="00886262" w:rsidRPr="00C9028E">
        <w:rPr>
          <w:rStyle w:val="hwtze"/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The main structural units, in turn, </w:t>
      </w:r>
      <w:proofErr w:type="gramStart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are </w:t>
      </w:r>
      <w:r w:rsidR="00886262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divided</w:t>
      </w:r>
      <w:proofErr w:type="gramEnd"/>
      <w:r w:rsidR="00886262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into separate paragraphs</w:t>
      </w:r>
      <w:r w:rsidR="00886262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 and in this way, the various aspects</w:t>
      </w:r>
      <w:r w:rsidR="00B53AE0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,</w:t>
      </w:r>
      <w:r w:rsidR="00886262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 involved in the examination of the problematic, are 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clearly formulated.</w:t>
      </w:r>
    </w:p>
    <w:p w:rsidR="00B53AE0" w:rsidRPr="00C9028E" w:rsidRDefault="00B53AE0" w:rsidP="009A668A">
      <w:pPr>
        <w:spacing w:after="0" w:line="360" w:lineRule="auto"/>
        <w:ind w:firstLine="708"/>
        <w:jc w:val="both"/>
        <w:rPr>
          <w:rStyle w:val="rynqvb"/>
          <w:rFonts w:ascii="Times New Roman" w:hAnsi="Times New Roman" w:cs="Times New Roman"/>
          <w:strike/>
          <w:sz w:val="26"/>
          <w:szCs w:val="26"/>
        </w:rPr>
      </w:pP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The study begins with a lengthy introduction, explaining the chronological scope of the </w:t>
      </w:r>
      <w:r w:rsidR="00C76AE9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work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.</w:t>
      </w:r>
      <w:r w:rsidR="009A668A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In this part of the presentation, the problems on which the work </w:t>
      </w:r>
      <w:proofErr w:type="gramStart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is directed</w:t>
      </w:r>
      <w:proofErr w:type="gramEnd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 are convincingly formulated, as well as the main goals and tasks that E. </w:t>
      </w:r>
      <w:proofErr w:type="spellStart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Angelova</w:t>
      </w:r>
      <w:proofErr w:type="spellEnd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 intends to develop in the course of her work. The PhD-student clearl</w:t>
      </w:r>
      <w:r w:rsidR="004025E5">
        <w:rPr>
          <w:rStyle w:val="rynqvb"/>
          <w:rFonts w:ascii="Times New Roman" w:hAnsi="Times New Roman" w:cs="Times New Roman"/>
          <w:sz w:val="26"/>
          <w:szCs w:val="26"/>
          <w:lang w:val="en"/>
        </w:rPr>
        <w:t>y directs her research towards “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examination of </w:t>
      </w:r>
      <w:r w:rsidR="004025E5">
        <w:rPr>
          <w:rStyle w:val="rynqvb"/>
          <w:rFonts w:ascii="Times New Roman" w:hAnsi="Times New Roman" w:cs="Times New Roman"/>
          <w:sz w:val="26"/>
          <w:szCs w:val="26"/>
          <w:lang w:val="en"/>
        </w:rPr>
        <w:t>ecclesiastic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-state relations in Bulgaria with an emphasis on the policies carried out by the Bulgarian Church</w:t>
      </w:r>
      <w:r w:rsidR="004025E5">
        <w:rPr>
          <w:rStyle w:val="rynqvb"/>
          <w:rFonts w:ascii="Times New Roman" w:hAnsi="Times New Roman" w:cs="Times New Roman"/>
          <w:sz w:val="26"/>
          <w:szCs w:val="26"/>
          <w:lang w:val="en"/>
        </w:rPr>
        <w:t>”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. Furthermore, the research methods </w:t>
      </w:r>
      <w:proofErr w:type="gramStart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are presented</w:t>
      </w:r>
      <w:proofErr w:type="gramEnd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 in detail in the introduction.</w:t>
      </w:r>
      <w:r w:rsidRPr="00C9028E">
        <w:rPr>
          <w:rStyle w:val="hwtze"/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An overview of the nature 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lastRenderedPageBreak/>
        <w:t xml:space="preserve">of the sources and the content of the historiography related to the chosen topic </w:t>
      </w:r>
      <w:proofErr w:type="gramStart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was also made</w:t>
      </w:r>
      <w:proofErr w:type="gramEnd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.</w:t>
      </w:r>
      <w:r w:rsidRPr="00C9028E">
        <w:rPr>
          <w:rStyle w:val="hwtze"/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It makes a good impression that the PhD-student uses a significant part of the scientific literature related to the studied issue.</w:t>
      </w:r>
    </w:p>
    <w:p w:rsidR="00843547" w:rsidRPr="00C9028E" w:rsidRDefault="00243A7E" w:rsidP="00444992">
      <w:pPr>
        <w:spacing w:after="0" w:line="360" w:lineRule="auto"/>
        <w:ind w:firstLine="567"/>
        <w:jc w:val="both"/>
        <w:rPr>
          <w:rStyle w:val="rynqvb"/>
          <w:rFonts w:ascii="Times New Roman" w:hAnsi="Times New Roman" w:cs="Times New Roman"/>
          <w:sz w:val="26"/>
          <w:szCs w:val="26"/>
          <w:lang w:val="en"/>
        </w:rPr>
      </w:pPr>
      <w:r>
        <w:rPr>
          <w:rStyle w:val="rynqvb"/>
          <w:rFonts w:ascii="Times New Roman" w:hAnsi="Times New Roman" w:cs="Times New Roman"/>
          <w:sz w:val="26"/>
          <w:szCs w:val="26"/>
          <w:lang w:val="en"/>
        </w:rPr>
        <w:t>The first chapter is entitled “</w:t>
      </w:r>
      <w:r w:rsidR="008A6F6B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The Ecclesiastical Policy of Tsar </w:t>
      </w:r>
      <w:proofErr w:type="spellStart"/>
      <w:r w:rsidR="008A6F6B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Kaloyan</w:t>
      </w:r>
      <w:proofErr w:type="spellEnd"/>
      <w:r w:rsidR="008A6F6B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: The Union </w:t>
      </w:r>
      <w:r w:rsidR="00C76AE9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between </w:t>
      </w:r>
      <w:r w:rsidR="008A6F6B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Bulgaria</w:t>
      </w:r>
      <w:r w:rsidR="00C76AE9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 and the </w:t>
      </w:r>
      <w:r>
        <w:rPr>
          <w:rStyle w:val="rynqvb"/>
          <w:rFonts w:ascii="Times New Roman" w:hAnsi="Times New Roman" w:cs="Times New Roman"/>
          <w:sz w:val="26"/>
          <w:szCs w:val="26"/>
          <w:lang w:val="en-US"/>
        </w:rPr>
        <w:t>Papacy”</w:t>
      </w:r>
      <w:r w:rsidR="008A6F6B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.</w:t>
      </w:r>
      <w:r w:rsidR="008A6F6B" w:rsidRPr="00C9028E">
        <w:rPr>
          <w:rStyle w:val="hwtze"/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="008A6F6B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In this part of the exhibition, the </w:t>
      </w:r>
      <w:r w:rsidR="0083707F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PhD-</w:t>
      </w:r>
      <w:r w:rsidR="008A6F6B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student follows in detail the policy of Pope Innocent III and that of </w:t>
      </w:r>
      <w:r w:rsidR="007A22A0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Tsar </w:t>
      </w:r>
      <w:proofErr w:type="spellStart"/>
      <w:r w:rsidR="008A6F6B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Kaloyan</w:t>
      </w:r>
      <w:proofErr w:type="spellEnd"/>
      <w:r w:rsidR="008A6F6B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, related to the imposition of the </w:t>
      </w:r>
      <w:r w:rsidR="007A22A0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U</w:t>
      </w:r>
      <w:r w:rsidR="008A6F6B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nion in Bulgaria, and the diplomatic activity of both </w:t>
      </w:r>
      <w:r w:rsidR="007A22A0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parts </w:t>
      </w:r>
      <w:r w:rsidR="008A6F6B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stands out in the dissertation.</w:t>
      </w:r>
      <w:r w:rsidR="008A6F6B" w:rsidRPr="00C9028E">
        <w:rPr>
          <w:rStyle w:val="hwtze"/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="008A6F6B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The main highlight of the exhibition is the correspondence conducted between the </w:t>
      </w:r>
      <w:r w:rsidR="00E71FB3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P</w:t>
      </w:r>
      <w:r w:rsidR="008A6F6B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apacy and the Bulgarian r</w:t>
      </w:r>
      <w:r w:rsidR="00E71FB3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uler </w:t>
      </w:r>
      <w:r w:rsidR="008A6F6B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court.</w:t>
      </w:r>
      <w:r w:rsidR="008A6F6B" w:rsidRPr="00C9028E">
        <w:rPr>
          <w:rStyle w:val="hwtze"/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="008A6F6B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The second main point that the </w:t>
      </w:r>
      <w:r w:rsidR="00444992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PhD-</w:t>
      </w:r>
      <w:r w:rsidR="008A6F6B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student examines in this part of the </w:t>
      </w:r>
      <w:r w:rsidR="00444992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work </w:t>
      </w:r>
      <w:proofErr w:type="gramStart"/>
      <w:r w:rsidR="008A6F6B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is related</w:t>
      </w:r>
      <w:proofErr w:type="gramEnd"/>
      <w:r w:rsidR="008A6F6B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 to the Fourth Crusade and the political and diplomatic moves of </w:t>
      </w:r>
      <w:r w:rsidR="00444992" w:rsidRPr="00C9028E">
        <w:rPr>
          <w:rStyle w:val="rynqvb"/>
          <w:rFonts w:ascii="Times New Roman" w:hAnsi="Times New Roman" w:cs="Times New Roman"/>
          <w:sz w:val="26"/>
          <w:szCs w:val="26"/>
          <w:lang w:val="en-US"/>
        </w:rPr>
        <w:t xml:space="preserve">Tsar </w:t>
      </w:r>
      <w:proofErr w:type="spellStart"/>
      <w:r w:rsidR="008A6F6B" w:rsidRPr="00C9028E">
        <w:rPr>
          <w:rStyle w:val="rynqvb"/>
          <w:rFonts w:ascii="Times New Roman" w:hAnsi="Times New Roman" w:cs="Times New Roman"/>
          <w:sz w:val="26"/>
          <w:szCs w:val="26"/>
          <w:lang w:val="en-US"/>
        </w:rPr>
        <w:t>Kaloyan</w:t>
      </w:r>
      <w:proofErr w:type="spellEnd"/>
      <w:r w:rsidR="008A6F6B" w:rsidRPr="00C9028E">
        <w:rPr>
          <w:rStyle w:val="rynqvb"/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444992" w:rsidRPr="00C9028E">
        <w:rPr>
          <w:rStyle w:val="rynqvb"/>
          <w:rFonts w:ascii="Times New Roman" w:hAnsi="Times New Roman" w:cs="Times New Roman"/>
          <w:sz w:val="26"/>
          <w:szCs w:val="26"/>
          <w:lang w:val="en-US"/>
        </w:rPr>
        <w:t xml:space="preserve">who was </w:t>
      </w:r>
      <w:r w:rsidR="008A6F6B" w:rsidRPr="00C9028E">
        <w:rPr>
          <w:rStyle w:val="rynqvb"/>
          <w:rFonts w:ascii="Times New Roman" w:hAnsi="Times New Roman" w:cs="Times New Roman"/>
          <w:sz w:val="26"/>
          <w:szCs w:val="26"/>
          <w:lang w:val="en-US"/>
        </w:rPr>
        <w:t>forced to act in the new situation in the Balkans.</w:t>
      </w:r>
      <w:r w:rsidR="008A6F6B" w:rsidRPr="00C9028E">
        <w:rPr>
          <w:rStyle w:val="hwtze"/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A6F6B" w:rsidRPr="00C9028E">
        <w:rPr>
          <w:rStyle w:val="rynqvb"/>
          <w:rFonts w:ascii="Times New Roman" w:hAnsi="Times New Roman" w:cs="Times New Roman"/>
          <w:sz w:val="26"/>
          <w:szCs w:val="26"/>
          <w:lang w:val="en-US"/>
        </w:rPr>
        <w:t xml:space="preserve">At the end of the chapter, colleague </w:t>
      </w:r>
      <w:proofErr w:type="spellStart"/>
      <w:r w:rsidR="008A6F6B" w:rsidRPr="00C9028E">
        <w:rPr>
          <w:rStyle w:val="rynqvb"/>
          <w:rFonts w:ascii="Times New Roman" w:hAnsi="Times New Roman" w:cs="Times New Roman"/>
          <w:sz w:val="26"/>
          <w:szCs w:val="26"/>
          <w:lang w:val="en-US"/>
        </w:rPr>
        <w:t>Angelova</w:t>
      </w:r>
      <w:proofErr w:type="spellEnd"/>
      <w:r w:rsidR="008A6F6B" w:rsidRPr="00C9028E">
        <w:rPr>
          <w:rStyle w:val="rynqvb"/>
          <w:rFonts w:ascii="Times New Roman" w:hAnsi="Times New Roman" w:cs="Times New Roman"/>
          <w:sz w:val="26"/>
          <w:szCs w:val="26"/>
          <w:lang w:val="en-US"/>
        </w:rPr>
        <w:t xml:space="preserve"> presents her conclusions, pointing out, albeit succinctly, some archaeological </w:t>
      </w:r>
      <w:r w:rsidR="00444992" w:rsidRPr="00C9028E">
        <w:rPr>
          <w:rStyle w:val="rynqvb"/>
          <w:rFonts w:ascii="Times New Roman" w:hAnsi="Times New Roman" w:cs="Times New Roman"/>
          <w:sz w:val="26"/>
          <w:szCs w:val="26"/>
          <w:lang w:val="en-US"/>
        </w:rPr>
        <w:t xml:space="preserve">evidences </w:t>
      </w:r>
      <w:r w:rsidR="008A6F6B" w:rsidRPr="00C9028E">
        <w:rPr>
          <w:rStyle w:val="rynqvb"/>
          <w:rFonts w:ascii="Times New Roman" w:hAnsi="Times New Roman" w:cs="Times New Roman"/>
          <w:sz w:val="26"/>
          <w:szCs w:val="26"/>
          <w:lang w:val="en-US"/>
        </w:rPr>
        <w:t>related</w:t>
      </w:r>
      <w:r w:rsidR="008A6F6B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 to the contacts between Bulgaria, the </w:t>
      </w:r>
      <w:r w:rsidR="00444992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P</w:t>
      </w:r>
      <w:r w:rsidR="008A6F6B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apacy and the Latin Empire.</w:t>
      </w:r>
    </w:p>
    <w:p w:rsidR="001F1FB1" w:rsidRPr="00C9028E" w:rsidRDefault="00171726" w:rsidP="001F1FB1">
      <w:pPr>
        <w:spacing w:after="0" w:line="360" w:lineRule="auto"/>
        <w:ind w:firstLine="567"/>
        <w:jc w:val="both"/>
        <w:rPr>
          <w:rStyle w:val="rynqvb"/>
          <w:rFonts w:ascii="Times New Roman" w:hAnsi="Times New Roman" w:cs="Times New Roman"/>
          <w:sz w:val="26"/>
          <w:szCs w:val="26"/>
          <w:lang w:val="en"/>
        </w:rPr>
      </w:pP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The second chapter of the dissertation is devoted to </w:t>
      </w:r>
      <w:r w:rsidR="007B1A32">
        <w:rPr>
          <w:rStyle w:val="rynqvb"/>
          <w:rFonts w:ascii="Times New Roman" w:hAnsi="Times New Roman" w:cs="Times New Roman"/>
          <w:sz w:val="26"/>
          <w:szCs w:val="26"/>
          <w:lang w:val="en"/>
        </w:rPr>
        <w:t>“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The Ecclesiastical Policy of the Bulgarian Tsardom under the Heirs of Tsar </w:t>
      </w:r>
      <w:proofErr w:type="spellStart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Kaloyan</w:t>
      </w:r>
      <w:proofErr w:type="spellEnd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 until the Termination of the Union with the Papacy</w:t>
      </w:r>
      <w:r w:rsidR="007B1A32">
        <w:rPr>
          <w:rStyle w:val="rynqvb"/>
          <w:rFonts w:ascii="Times New Roman" w:hAnsi="Times New Roman" w:cs="Times New Roman"/>
          <w:sz w:val="26"/>
          <w:szCs w:val="26"/>
          <w:lang w:val="en"/>
        </w:rPr>
        <w:t>”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.</w:t>
      </w:r>
      <w:r w:rsidRPr="00C9028E">
        <w:rPr>
          <w:rStyle w:val="hwtze"/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The exhibition reveals the politics of Tsar </w:t>
      </w:r>
      <w:proofErr w:type="spellStart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Boril</w:t>
      </w:r>
      <w:proofErr w:type="spellEnd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, as well as the role of despot Alexius Slav and </w:t>
      </w:r>
      <w:proofErr w:type="spellStart"/>
      <w:r w:rsidR="00FB61D3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Sebastok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rator</w:t>
      </w:r>
      <w:proofErr w:type="spellEnd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Stre</w:t>
      </w:r>
      <w:proofErr w:type="spellEnd"/>
      <w:r w:rsidR="00FB61D3" w:rsidRPr="00C9028E">
        <w:rPr>
          <w:rStyle w:val="rynqvb"/>
          <w:rFonts w:ascii="Times New Roman" w:hAnsi="Times New Roman" w:cs="Times New Roman"/>
          <w:sz w:val="26"/>
          <w:szCs w:val="26"/>
          <w:lang w:val="en-US"/>
        </w:rPr>
        <w:t>z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 as independent rulers.</w:t>
      </w:r>
      <w:r w:rsidRPr="00C9028E">
        <w:rPr>
          <w:rStyle w:val="hwtze"/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In this part of the dissertation, a special place </w:t>
      </w:r>
      <w:proofErr w:type="gramStart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is devoted</w:t>
      </w:r>
      <w:proofErr w:type="gramEnd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 to the Council against the </w:t>
      </w:r>
      <w:proofErr w:type="spellStart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Bogomils</w:t>
      </w:r>
      <w:proofErr w:type="spellEnd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 of 1211, as well as to the </w:t>
      </w:r>
      <w:proofErr w:type="spellStart"/>
      <w:r w:rsidR="00FB61D3" w:rsidRPr="00C9028E">
        <w:rPr>
          <w:rFonts w:ascii="Times New Roman" w:hAnsi="Times New Roman" w:cs="Times New Roman"/>
          <w:sz w:val="26"/>
          <w:szCs w:val="26"/>
        </w:rPr>
        <w:t>Synodical</w:t>
      </w:r>
      <w:proofErr w:type="spellEnd"/>
      <w:r w:rsidR="00FB61D3" w:rsidRPr="00C902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61D3" w:rsidRPr="00C9028E">
        <w:rPr>
          <w:rFonts w:ascii="Times New Roman" w:hAnsi="Times New Roman" w:cs="Times New Roman"/>
          <w:sz w:val="26"/>
          <w:szCs w:val="26"/>
        </w:rPr>
        <w:t>transcripts</w:t>
      </w:r>
      <w:proofErr w:type="spellEnd"/>
      <w:r w:rsidR="00FB61D3" w:rsidRPr="00C9028E">
        <w:rPr>
          <w:rStyle w:val="Heading1Char"/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of </w:t>
      </w:r>
      <w:r w:rsidR="00FB61D3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Tsar </w:t>
      </w:r>
      <w:proofErr w:type="spellStart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Boril</w:t>
      </w:r>
      <w:proofErr w:type="spellEnd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, which has become a </w:t>
      </w:r>
      <w:r w:rsidR="00FB61D3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written 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source of great importance for the issues.</w:t>
      </w:r>
      <w:r w:rsidRPr="00C9028E">
        <w:rPr>
          <w:rStyle w:val="hwtze"/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The third emphasis in this chapter of the dissertation </w:t>
      </w:r>
      <w:proofErr w:type="gramStart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is placed</w:t>
      </w:r>
      <w:proofErr w:type="gramEnd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 on the </w:t>
      </w:r>
      <w:r w:rsidR="00E82CB4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ecclesiastical 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policy of </w:t>
      </w:r>
      <w:r w:rsidR="00E82CB4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Tsar 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Ivan Asen II.</w:t>
      </w:r>
      <w:r w:rsidRPr="00C9028E">
        <w:rPr>
          <w:rStyle w:val="hwtze"/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It </w:t>
      </w:r>
      <w:proofErr w:type="gramStart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should be noted</w:t>
      </w:r>
      <w:proofErr w:type="gramEnd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 that in the course of her research, the </w:t>
      </w:r>
      <w:r w:rsidR="00E82CB4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PhD-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student reaches her own conclusions and </w:t>
      </w:r>
      <w:r w:rsidR="00E82CB4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summaries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.</w:t>
      </w:r>
      <w:r w:rsidRPr="00C9028E">
        <w:rPr>
          <w:rStyle w:val="hwtze"/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It makes a good impression that in the exhibition, in addition to written testimonies from the era, E. </w:t>
      </w:r>
      <w:proofErr w:type="spellStart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Angelova</w:t>
      </w:r>
      <w:proofErr w:type="spellEnd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 </w:t>
      </w:r>
      <w:proofErr w:type="gramStart"/>
      <w:r w:rsidR="00E82CB4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was 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also </w:t>
      </w:r>
      <w:r w:rsidR="00E82CB4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focused</w:t>
      </w:r>
      <w:proofErr w:type="gramEnd"/>
      <w:r w:rsidR="00E82CB4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 on 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some archaeological artifacts that support her theses.</w:t>
      </w:r>
      <w:r w:rsidRPr="00C9028E">
        <w:rPr>
          <w:rStyle w:val="hwtze"/>
          <w:rFonts w:ascii="Times New Roman" w:hAnsi="Times New Roman" w:cs="Times New Roman"/>
          <w:sz w:val="26"/>
          <w:szCs w:val="26"/>
          <w:lang w:val="en"/>
        </w:rPr>
        <w:t xml:space="preserve"> </w:t>
      </w:r>
      <w:proofErr w:type="gramStart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Also</w:t>
      </w:r>
      <w:proofErr w:type="gramEnd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, the colleague </w:t>
      </w:r>
      <w:proofErr w:type="spellStart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Angelova</w:t>
      </w:r>
      <w:proofErr w:type="spellEnd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 pays attention to </w:t>
      </w:r>
      <w:r w:rsidR="00E82CB4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specific 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details </w:t>
      </w:r>
      <w:r w:rsidR="00E82CB4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from 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the mural decoration of various medieval churches and monas</w:t>
      </w:r>
      <w:r w:rsidR="00344D37">
        <w:rPr>
          <w:rStyle w:val="rynqvb"/>
          <w:rFonts w:ascii="Times New Roman" w:hAnsi="Times New Roman" w:cs="Times New Roman"/>
          <w:sz w:val="26"/>
          <w:szCs w:val="26"/>
          <w:lang w:val="en"/>
        </w:rPr>
        <w:t>teries, which become a kind of “</w:t>
      </w:r>
      <w:r w:rsidR="00E82CB4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historical 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source</w:t>
      </w:r>
      <w:r w:rsidR="00344D37">
        <w:rPr>
          <w:rStyle w:val="rynqvb"/>
          <w:rFonts w:ascii="Times New Roman" w:hAnsi="Times New Roman" w:cs="Times New Roman"/>
          <w:sz w:val="26"/>
          <w:szCs w:val="26"/>
          <w:lang w:val="en"/>
        </w:rPr>
        <w:t>”</w:t>
      </w:r>
      <w:bookmarkStart w:id="0" w:name="_GoBack"/>
      <w:bookmarkEnd w:id="0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 for the imposition of the </w:t>
      </w:r>
      <w:r w:rsidR="00E82CB4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U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nion throughout the Bulgarian lands.</w:t>
      </w:r>
    </w:p>
    <w:p w:rsidR="00721847" w:rsidRPr="00C9028E" w:rsidRDefault="0085535F" w:rsidP="007218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"/>
        </w:rPr>
      </w:pP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The </w:t>
      </w:r>
      <w:r w:rsidR="001F1FB1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third chapter bears the title: “</w:t>
      </w:r>
      <w:r w:rsidR="006359AA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Suspension of 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the Union with the </w:t>
      </w:r>
      <w:r w:rsidR="007A5E4D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Papacy</w:t>
      </w:r>
      <w:r w:rsidR="001F1FB1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”</w:t>
      </w:r>
      <w:r w:rsidR="007645FA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. 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The exhibition presents the political and diplomatic activity of Tsar Ivan </w:t>
      </w:r>
      <w:proofErr w:type="spellStart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Assen</w:t>
      </w:r>
      <w:proofErr w:type="spellEnd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 II, who 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lastRenderedPageBreak/>
        <w:t xml:space="preserve">successfully maneuvered between his most important foreign policy partners </w:t>
      </w:r>
      <w:r w:rsidR="007645FA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–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 the Latin Empire, Nicaea, Epirus, Hungary and Serbia.</w:t>
      </w:r>
      <w:r w:rsidRPr="00C9028E">
        <w:rPr>
          <w:rStyle w:val="hwtze"/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The reasons that</w:t>
      </w:r>
      <w:r w:rsidR="007645FA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 led to the termination of the U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nion with Rome </w:t>
      </w:r>
      <w:proofErr w:type="gramStart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are also presented</w:t>
      </w:r>
      <w:proofErr w:type="gramEnd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 in this chapter.</w:t>
      </w:r>
      <w:r w:rsidRPr="00C9028E">
        <w:rPr>
          <w:rStyle w:val="hwtze"/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The events </w:t>
      </w:r>
      <w:proofErr w:type="gramStart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are presented</w:t>
      </w:r>
      <w:proofErr w:type="gramEnd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 in a broad all-Balkan and European historical context.</w:t>
      </w:r>
      <w:r w:rsidRPr="00C9028E">
        <w:rPr>
          <w:rStyle w:val="hwtze"/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="007645FA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The 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doctoral student puts forward multiple hypotheses and different points of view, setting out in detail the facts surrounding the events under consideration.</w:t>
      </w:r>
      <w:r w:rsidRPr="00C9028E">
        <w:rPr>
          <w:rStyle w:val="hwtze"/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Along with her good knowledge of </w:t>
      </w:r>
      <w:r w:rsidR="007645FA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the historiography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, E. </w:t>
      </w:r>
      <w:proofErr w:type="spellStart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Angelova</w:t>
      </w:r>
      <w:proofErr w:type="spellEnd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skilfully</w:t>
      </w:r>
      <w:proofErr w:type="spellEnd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 handles </w:t>
      </w:r>
      <w:r w:rsidR="007645FA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with 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the sources of the era</w:t>
      </w:r>
      <w:r w:rsidR="007645FA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.</w:t>
      </w:r>
    </w:p>
    <w:p w:rsidR="00BE4CE9" w:rsidRPr="00C9028E" w:rsidRDefault="00BE4CE9" w:rsidP="00721847">
      <w:pPr>
        <w:spacing w:after="0" w:line="360" w:lineRule="auto"/>
        <w:ind w:firstLine="567"/>
        <w:jc w:val="both"/>
        <w:rPr>
          <w:rStyle w:val="rynqvb"/>
          <w:rFonts w:ascii="Times New Roman" w:hAnsi="Times New Roman" w:cs="Times New Roman"/>
          <w:sz w:val="26"/>
          <w:szCs w:val="26"/>
          <w:lang w:val="en"/>
        </w:rPr>
      </w:pP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The exposition </w:t>
      </w:r>
      <w:proofErr w:type="gramStart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is followed</w:t>
      </w:r>
      <w:proofErr w:type="gramEnd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 by a conclusion, which, at least in my opinion, should be more extensive and thorough.</w:t>
      </w:r>
      <w:r w:rsidRPr="00C9028E">
        <w:rPr>
          <w:rStyle w:val="hwtze"/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In this part of the dissertation </w:t>
      </w:r>
      <w:proofErr w:type="gramStart"/>
      <w:r w:rsidR="00721847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should be presented</w:t>
      </w:r>
      <w:proofErr w:type="gramEnd"/>
      <w:r w:rsidR="00721847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the contributing moments, as well as the results that the doctoral stud</w:t>
      </w:r>
      <w:r w:rsidR="00721847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ent achieves in the process of her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 work.</w:t>
      </w:r>
      <w:r w:rsidRPr="00C9028E">
        <w:rPr>
          <w:rStyle w:val="hwtze"/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Two appendices are also included in the dissertation, which aim to present the role of Hungary and Serbia in the ecclesiastical politics of As</w:t>
      </w:r>
      <w:r w:rsidR="00721847" w:rsidRPr="00C9028E">
        <w:rPr>
          <w:rStyle w:val="rynqvb"/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en</w:t>
      </w:r>
      <w:r w:rsidR="00721847"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iden</w:t>
      </w:r>
      <w:proofErr w:type="spellEnd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.</w:t>
      </w:r>
    </w:p>
    <w:p w:rsidR="008A6F6B" w:rsidRPr="00C9028E" w:rsidRDefault="00AB7CE1" w:rsidP="009C5463">
      <w:pPr>
        <w:spacing w:after="0" w:line="360" w:lineRule="auto"/>
        <w:ind w:firstLine="567"/>
        <w:jc w:val="both"/>
        <w:rPr>
          <w:rStyle w:val="rynqvb"/>
          <w:rFonts w:ascii="Times New Roman" w:hAnsi="Times New Roman" w:cs="Times New Roman"/>
          <w:sz w:val="26"/>
          <w:szCs w:val="26"/>
          <w:lang w:val="en"/>
        </w:rPr>
      </w:pP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After this brief overview of E. </w:t>
      </w:r>
      <w:proofErr w:type="spellStart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Angelova's</w:t>
      </w:r>
      <w:proofErr w:type="spellEnd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 dissertation, I would like to emphasize that it is clear that the PhD-student knows the historical facts and problems related to the chosen topic.</w:t>
      </w:r>
      <w:r w:rsidRPr="00C9028E">
        <w:rPr>
          <w:rStyle w:val="hwtze"/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In some </w:t>
      </w:r>
      <w:proofErr w:type="gramStart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parts</w:t>
      </w:r>
      <w:proofErr w:type="gramEnd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 the research strives to achieve </w:t>
      </w:r>
      <w:proofErr w:type="spellStart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>interdisciplinarity</w:t>
      </w:r>
      <w:proofErr w:type="spellEnd"/>
      <w:r w:rsidRPr="00C9028E">
        <w:rPr>
          <w:rStyle w:val="rynqvb"/>
          <w:rFonts w:ascii="Times New Roman" w:hAnsi="Times New Roman" w:cs="Times New Roman"/>
          <w:sz w:val="26"/>
          <w:szCs w:val="26"/>
          <w:lang w:val="en"/>
        </w:rPr>
        <w:t xml:space="preserve"> and is based not only on the written testimonies of the era, but also on some of the achievements of archaeology, numismatics and art studies.</w:t>
      </w:r>
    </w:p>
    <w:p w:rsidR="00AB7CE1" w:rsidRPr="004025E5" w:rsidRDefault="00AB7CE1" w:rsidP="00AB7CE1">
      <w:pPr>
        <w:pStyle w:val="Default"/>
        <w:spacing w:line="360" w:lineRule="auto"/>
        <w:ind w:firstLine="567"/>
        <w:jc w:val="both"/>
        <w:rPr>
          <w:rStyle w:val="hwtze"/>
          <w:sz w:val="26"/>
          <w:szCs w:val="26"/>
          <w:lang w:val="en"/>
        </w:rPr>
      </w:pPr>
      <w:r w:rsidRPr="004025E5">
        <w:rPr>
          <w:rStyle w:val="rynqvb"/>
          <w:sz w:val="26"/>
          <w:szCs w:val="26"/>
          <w:lang w:val="en"/>
        </w:rPr>
        <w:t>Some scientific contributions stand out in the dissertation.</w:t>
      </w:r>
      <w:r w:rsidRPr="004025E5">
        <w:rPr>
          <w:rStyle w:val="hwtze"/>
          <w:sz w:val="26"/>
          <w:szCs w:val="26"/>
          <w:lang w:val="en"/>
        </w:rPr>
        <w:t xml:space="preserve"> T</w:t>
      </w:r>
      <w:r w:rsidRPr="004025E5">
        <w:rPr>
          <w:rStyle w:val="rynqvb"/>
          <w:sz w:val="26"/>
          <w:szCs w:val="26"/>
          <w:lang w:val="en"/>
        </w:rPr>
        <w:t xml:space="preserve">he research represents an attempt to comprehensively study of the ecclesiastical policy of Bulgaria in the period between the Union concluded by Tsar </w:t>
      </w:r>
      <w:proofErr w:type="spellStart"/>
      <w:r w:rsidRPr="004025E5">
        <w:rPr>
          <w:rStyle w:val="rynqvb"/>
          <w:sz w:val="26"/>
          <w:szCs w:val="26"/>
          <w:lang w:val="en"/>
        </w:rPr>
        <w:t>Kaloyan</w:t>
      </w:r>
      <w:proofErr w:type="spellEnd"/>
      <w:r w:rsidRPr="004025E5">
        <w:rPr>
          <w:rStyle w:val="rynqvb"/>
          <w:sz w:val="26"/>
          <w:szCs w:val="26"/>
          <w:lang w:val="en"/>
        </w:rPr>
        <w:t xml:space="preserve"> and the restoration of the Bulgarian Patriarchate during the time of Tsar Ivan Asen II.</w:t>
      </w:r>
      <w:r w:rsidRPr="004025E5">
        <w:rPr>
          <w:rStyle w:val="hwtze"/>
          <w:sz w:val="26"/>
          <w:szCs w:val="26"/>
          <w:lang w:val="en"/>
        </w:rPr>
        <w:t xml:space="preserve"> </w:t>
      </w:r>
      <w:r w:rsidRPr="004025E5">
        <w:rPr>
          <w:rStyle w:val="rynqvb"/>
          <w:sz w:val="26"/>
          <w:szCs w:val="26"/>
          <w:lang w:val="en"/>
        </w:rPr>
        <w:t>The abstract reflects the content of the dissertation and meets the requirements.</w:t>
      </w:r>
      <w:r w:rsidRPr="004025E5">
        <w:rPr>
          <w:rStyle w:val="hwtze"/>
          <w:sz w:val="26"/>
          <w:szCs w:val="26"/>
          <w:lang w:val="en"/>
        </w:rPr>
        <w:t xml:space="preserve"> </w:t>
      </w:r>
      <w:r w:rsidRPr="004025E5">
        <w:rPr>
          <w:rStyle w:val="rynqvb"/>
          <w:sz w:val="26"/>
          <w:szCs w:val="26"/>
          <w:lang w:val="en"/>
        </w:rPr>
        <w:t xml:space="preserve">The PhD-student has also presented a list of </w:t>
      </w:r>
      <w:proofErr w:type="gramStart"/>
      <w:r w:rsidRPr="004025E5">
        <w:rPr>
          <w:rStyle w:val="rynqvb"/>
          <w:sz w:val="26"/>
          <w:szCs w:val="26"/>
          <w:lang w:val="en"/>
        </w:rPr>
        <w:t>a total of five</w:t>
      </w:r>
      <w:proofErr w:type="gramEnd"/>
      <w:r w:rsidRPr="004025E5">
        <w:rPr>
          <w:rStyle w:val="rynqvb"/>
          <w:sz w:val="26"/>
          <w:szCs w:val="26"/>
          <w:lang w:val="en"/>
        </w:rPr>
        <w:t xml:space="preserve"> publications, one of them is in print (forthcoming).</w:t>
      </w:r>
      <w:r w:rsidRPr="004025E5">
        <w:rPr>
          <w:rStyle w:val="hwtze"/>
          <w:sz w:val="26"/>
          <w:szCs w:val="26"/>
          <w:lang w:val="en"/>
        </w:rPr>
        <w:t xml:space="preserve"> </w:t>
      </w:r>
    </w:p>
    <w:p w:rsidR="00C9028E" w:rsidRPr="004025E5" w:rsidRDefault="002A5F14" w:rsidP="00C9028E">
      <w:pPr>
        <w:pStyle w:val="Default"/>
        <w:spacing w:line="360" w:lineRule="auto"/>
        <w:ind w:firstLine="567"/>
        <w:jc w:val="both"/>
        <w:rPr>
          <w:rStyle w:val="rynqvb"/>
          <w:sz w:val="26"/>
          <w:szCs w:val="26"/>
          <w:lang w:val="en"/>
        </w:rPr>
      </w:pPr>
      <w:r w:rsidRPr="004025E5">
        <w:rPr>
          <w:rStyle w:val="rynqvb"/>
          <w:sz w:val="26"/>
          <w:szCs w:val="26"/>
          <w:lang w:val="en"/>
        </w:rPr>
        <w:t>The procedure for announcing the competition is in accordance with the legal provisions and requirements.</w:t>
      </w:r>
      <w:r w:rsidRPr="004025E5">
        <w:rPr>
          <w:rStyle w:val="hwtze"/>
          <w:sz w:val="26"/>
          <w:szCs w:val="26"/>
          <w:lang w:val="en"/>
        </w:rPr>
        <w:t xml:space="preserve"> </w:t>
      </w:r>
      <w:r w:rsidRPr="004025E5">
        <w:rPr>
          <w:rStyle w:val="rynqvb"/>
          <w:sz w:val="26"/>
          <w:szCs w:val="26"/>
          <w:lang w:val="en"/>
        </w:rPr>
        <w:t>All of the above and the fact that the dissertation meets the necessary basic criteria and requirements give me the reason to give my positive assessment</w:t>
      </w:r>
      <w:r w:rsidR="00C9028E" w:rsidRPr="004025E5">
        <w:rPr>
          <w:rStyle w:val="rynqvb"/>
          <w:sz w:val="26"/>
          <w:szCs w:val="26"/>
          <w:lang w:val="en"/>
        </w:rPr>
        <w:t xml:space="preserve">. </w:t>
      </w:r>
      <w:r w:rsidR="00C9028E" w:rsidRPr="004025E5">
        <w:rPr>
          <w:rStyle w:val="rynqvb"/>
          <w:sz w:val="26"/>
          <w:szCs w:val="26"/>
        </w:rPr>
        <w:t>I</w:t>
      </w:r>
      <w:r w:rsidR="00C9028E" w:rsidRPr="004025E5">
        <w:rPr>
          <w:rStyle w:val="rynqvb"/>
          <w:sz w:val="26"/>
          <w:szCs w:val="26"/>
          <w:lang w:val="en-US"/>
        </w:rPr>
        <w:t xml:space="preserve"> would like </w:t>
      </w:r>
      <w:r w:rsidR="00C9028E" w:rsidRPr="004025E5">
        <w:rPr>
          <w:rStyle w:val="rynqvb"/>
          <w:sz w:val="26"/>
          <w:szCs w:val="26"/>
          <w:lang w:val="en"/>
        </w:rPr>
        <w:t>to</w:t>
      </w:r>
      <w:r w:rsidRPr="004025E5">
        <w:rPr>
          <w:rStyle w:val="rynqvb"/>
          <w:sz w:val="26"/>
          <w:szCs w:val="26"/>
          <w:lang w:val="en"/>
        </w:rPr>
        <w:t xml:space="preserve"> recommend to the </w:t>
      </w:r>
      <w:r w:rsidR="00C9028E" w:rsidRPr="004025E5">
        <w:rPr>
          <w:rStyle w:val="rynqvb"/>
          <w:sz w:val="26"/>
          <w:szCs w:val="26"/>
          <w:lang w:val="en"/>
        </w:rPr>
        <w:t xml:space="preserve">esteemed </w:t>
      </w:r>
      <w:r w:rsidR="00C9028E" w:rsidRPr="004025E5">
        <w:rPr>
          <w:sz w:val="26"/>
          <w:szCs w:val="26"/>
          <w:lang w:val="en-GB"/>
        </w:rPr>
        <w:t xml:space="preserve">Scientific Board </w:t>
      </w:r>
      <w:r w:rsidRPr="004025E5">
        <w:rPr>
          <w:rStyle w:val="rynqvb"/>
          <w:sz w:val="26"/>
          <w:szCs w:val="26"/>
          <w:lang w:val="en"/>
        </w:rPr>
        <w:t xml:space="preserve">to award </w:t>
      </w:r>
      <w:r w:rsidRPr="004025E5">
        <w:rPr>
          <w:rStyle w:val="rynqvb"/>
          <w:b/>
          <w:i/>
          <w:sz w:val="26"/>
          <w:szCs w:val="26"/>
          <w:lang w:val="en"/>
        </w:rPr>
        <w:t xml:space="preserve">Ekaterina </w:t>
      </w:r>
      <w:proofErr w:type="spellStart"/>
      <w:r w:rsidRPr="004025E5">
        <w:rPr>
          <w:rStyle w:val="rynqvb"/>
          <w:b/>
          <w:i/>
          <w:sz w:val="26"/>
          <w:szCs w:val="26"/>
          <w:lang w:val="en"/>
        </w:rPr>
        <w:t>Krasimirova</w:t>
      </w:r>
      <w:proofErr w:type="spellEnd"/>
      <w:r w:rsidRPr="004025E5">
        <w:rPr>
          <w:rStyle w:val="rynqvb"/>
          <w:b/>
          <w:i/>
          <w:sz w:val="26"/>
          <w:szCs w:val="26"/>
          <w:lang w:val="en"/>
        </w:rPr>
        <w:t xml:space="preserve"> </w:t>
      </w:r>
      <w:proofErr w:type="spellStart"/>
      <w:r w:rsidRPr="004025E5">
        <w:rPr>
          <w:rStyle w:val="rynqvb"/>
          <w:b/>
          <w:i/>
          <w:sz w:val="26"/>
          <w:szCs w:val="26"/>
          <w:lang w:val="en"/>
        </w:rPr>
        <w:t>Angelova</w:t>
      </w:r>
      <w:proofErr w:type="spellEnd"/>
      <w:r w:rsidRPr="004025E5">
        <w:rPr>
          <w:rStyle w:val="rynqvb"/>
          <w:sz w:val="26"/>
          <w:szCs w:val="26"/>
          <w:lang w:val="en"/>
        </w:rPr>
        <w:t xml:space="preserve"> the educ</w:t>
      </w:r>
      <w:r w:rsidR="00C9028E" w:rsidRPr="004025E5">
        <w:rPr>
          <w:rStyle w:val="rynqvb"/>
          <w:sz w:val="26"/>
          <w:szCs w:val="26"/>
          <w:lang w:val="en"/>
        </w:rPr>
        <w:t xml:space="preserve">ational and scientific degree </w:t>
      </w:r>
      <w:r w:rsidR="007B1A32" w:rsidRPr="004025E5">
        <w:rPr>
          <w:rStyle w:val="rynqvb"/>
          <w:sz w:val="26"/>
          <w:szCs w:val="26"/>
          <w:lang w:val="en"/>
        </w:rPr>
        <w:t>“</w:t>
      </w:r>
      <w:r w:rsidR="00C9028E" w:rsidRPr="004025E5">
        <w:rPr>
          <w:rStyle w:val="rynqvb"/>
          <w:sz w:val="26"/>
          <w:szCs w:val="26"/>
          <w:lang w:val="en"/>
        </w:rPr>
        <w:t>D</w:t>
      </w:r>
      <w:r w:rsidRPr="004025E5">
        <w:rPr>
          <w:rStyle w:val="rynqvb"/>
          <w:sz w:val="26"/>
          <w:szCs w:val="26"/>
          <w:lang w:val="en"/>
        </w:rPr>
        <w:t>octor</w:t>
      </w:r>
      <w:r w:rsidR="007B1A32" w:rsidRPr="004025E5">
        <w:rPr>
          <w:rStyle w:val="rynqvb"/>
          <w:sz w:val="26"/>
          <w:szCs w:val="26"/>
          <w:lang w:val="en"/>
        </w:rPr>
        <w:t>”</w:t>
      </w:r>
      <w:r w:rsidR="00C9028E" w:rsidRPr="004025E5">
        <w:rPr>
          <w:rStyle w:val="rynqvb"/>
          <w:sz w:val="26"/>
          <w:szCs w:val="26"/>
          <w:lang w:val="en"/>
        </w:rPr>
        <w:t xml:space="preserve"> – PhD. </w:t>
      </w:r>
    </w:p>
    <w:p w:rsidR="009C5463" w:rsidRPr="004025E5" w:rsidRDefault="00C9028E" w:rsidP="004025E5">
      <w:pPr>
        <w:spacing w:after="0" w:line="360" w:lineRule="auto"/>
        <w:ind w:firstLine="567"/>
        <w:jc w:val="both"/>
        <w:rPr>
          <w:sz w:val="26"/>
          <w:szCs w:val="26"/>
          <w:lang w:val="en-GB"/>
        </w:rPr>
      </w:pPr>
      <w:r w:rsidRPr="004025E5">
        <w:rPr>
          <w:rStyle w:val="rynqvb"/>
          <w:sz w:val="26"/>
          <w:szCs w:val="26"/>
          <w:lang w:val="en"/>
        </w:rPr>
        <w:t xml:space="preserve"> </w:t>
      </w:r>
      <w:r w:rsidR="002A5F14" w:rsidRPr="004025E5">
        <w:rPr>
          <w:rStyle w:val="rynqvb"/>
          <w:sz w:val="26"/>
          <w:szCs w:val="26"/>
          <w:lang w:val="en"/>
        </w:rPr>
        <w:t>.</w:t>
      </w:r>
    </w:p>
    <w:p w:rsidR="009C5463" w:rsidRPr="00C9028E" w:rsidRDefault="009C5463" w:rsidP="009C5463">
      <w:pPr>
        <w:pStyle w:val="Default"/>
        <w:rPr>
          <w:lang w:val="en-GB"/>
        </w:rPr>
      </w:pPr>
    </w:p>
    <w:p w:rsidR="009C5463" w:rsidRPr="00C9028E" w:rsidRDefault="009C5463" w:rsidP="009C5463">
      <w:pPr>
        <w:pStyle w:val="Default"/>
        <w:spacing w:line="360" w:lineRule="auto"/>
        <w:rPr>
          <w:lang w:val="en-GB"/>
        </w:rPr>
      </w:pPr>
      <w:r w:rsidRPr="00C9028E">
        <w:rPr>
          <w:lang w:val="en-GB"/>
        </w:rPr>
        <w:t xml:space="preserve">Sofia, </w:t>
      </w:r>
      <w:r w:rsidR="00C9028E" w:rsidRPr="00C9028E">
        <w:rPr>
          <w:lang w:val="en-GB"/>
        </w:rPr>
        <w:t>April</w:t>
      </w:r>
      <w:r w:rsidRPr="00C9028E">
        <w:rPr>
          <w:lang w:val="en-GB"/>
        </w:rPr>
        <w:t xml:space="preserve"> the </w:t>
      </w:r>
      <w:r w:rsidR="00C9028E" w:rsidRPr="00C9028E">
        <w:rPr>
          <w:lang w:val="en-GB"/>
        </w:rPr>
        <w:t>26</w:t>
      </w:r>
      <w:r w:rsidRPr="00C9028E">
        <w:rPr>
          <w:vertAlign w:val="superscript"/>
          <w:lang w:val="en-GB"/>
        </w:rPr>
        <w:t>th</w:t>
      </w:r>
      <w:r w:rsidRPr="00C9028E">
        <w:rPr>
          <w:lang w:val="en-GB"/>
        </w:rPr>
        <w:t>, 202</w:t>
      </w:r>
      <w:r w:rsidR="00C9028E" w:rsidRPr="00C9028E">
        <w:rPr>
          <w:lang w:val="en-GB"/>
        </w:rPr>
        <w:t>4</w:t>
      </w:r>
      <w:r w:rsidRPr="00C9028E">
        <w:rPr>
          <w:lang w:val="en-GB"/>
        </w:rPr>
        <w:t xml:space="preserve"> </w:t>
      </w:r>
      <w:r w:rsidRPr="00C9028E">
        <w:rPr>
          <w:lang w:val="en-GB"/>
        </w:rPr>
        <w:tab/>
      </w:r>
      <w:r w:rsidRPr="00C9028E">
        <w:rPr>
          <w:lang w:val="en-GB"/>
        </w:rPr>
        <w:tab/>
      </w:r>
      <w:r w:rsidRPr="00C9028E">
        <w:rPr>
          <w:lang w:val="en-GB"/>
        </w:rPr>
        <w:tab/>
      </w:r>
      <w:r w:rsidRPr="00C9028E">
        <w:rPr>
          <w:lang w:val="en-GB"/>
        </w:rPr>
        <w:tab/>
        <w:t xml:space="preserve">Elena Kostova, PhD, Assoc. </w:t>
      </w:r>
      <w:proofErr w:type="spellStart"/>
      <w:r w:rsidRPr="00C9028E">
        <w:rPr>
          <w:lang w:val="en-GB"/>
        </w:rPr>
        <w:t>Prof.</w:t>
      </w:r>
      <w:proofErr w:type="spellEnd"/>
      <w:r w:rsidRPr="00C9028E">
        <w:rPr>
          <w:lang w:val="en-GB"/>
        </w:rPr>
        <w:t xml:space="preserve"> </w:t>
      </w:r>
    </w:p>
    <w:p w:rsidR="00CA7FAD" w:rsidRDefault="009C5463" w:rsidP="00200ABA">
      <w:pPr>
        <w:pStyle w:val="Default"/>
        <w:spacing w:line="360" w:lineRule="auto"/>
        <w:ind w:left="4956"/>
      </w:pPr>
      <w:r w:rsidRPr="00C9028E">
        <w:rPr>
          <w:lang w:val="en-GB"/>
        </w:rPr>
        <w:t xml:space="preserve">      /Institute for Historical Studies – BAS/</w:t>
      </w:r>
    </w:p>
    <w:sectPr w:rsidR="00CA7F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2F3" w:rsidRDefault="005112F3">
      <w:pPr>
        <w:spacing w:after="0" w:line="240" w:lineRule="auto"/>
      </w:pPr>
      <w:r>
        <w:separator/>
      </w:r>
    </w:p>
  </w:endnote>
  <w:endnote w:type="continuationSeparator" w:id="0">
    <w:p w:rsidR="005112F3" w:rsidRDefault="0051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84279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5CBB" w:rsidRDefault="00200A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D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85CBB" w:rsidRDefault="005112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2F3" w:rsidRDefault="005112F3">
      <w:pPr>
        <w:spacing w:after="0" w:line="240" w:lineRule="auto"/>
      </w:pPr>
      <w:r>
        <w:separator/>
      </w:r>
    </w:p>
  </w:footnote>
  <w:footnote w:type="continuationSeparator" w:id="0">
    <w:p w:rsidR="005112F3" w:rsidRDefault="00511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64"/>
    <w:rsid w:val="000F10D0"/>
    <w:rsid w:val="00154FE7"/>
    <w:rsid w:val="00171726"/>
    <w:rsid w:val="00173207"/>
    <w:rsid w:val="0019110B"/>
    <w:rsid w:val="001D15BC"/>
    <w:rsid w:val="001F1FB1"/>
    <w:rsid w:val="00200ABA"/>
    <w:rsid w:val="00243A7E"/>
    <w:rsid w:val="00246F90"/>
    <w:rsid w:val="002A5F14"/>
    <w:rsid w:val="00311CFC"/>
    <w:rsid w:val="00344D37"/>
    <w:rsid w:val="004025E5"/>
    <w:rsid w:val="00444992"/>
    <w:rsid w:val="005112F3"/>
    <w:rsid w:val="006014F1"/>
    <w:rsid w:val="006359AA"/>
    <w:rsid w:val="006F0F26"/>
    <w:rsid w:val="00721847"/>
    <w:rsid w:val="00722EC0"/>
    <w:rsid w:val="007645FA"/>
    <w:rsid w:val="007A22A0"/>
    <w:rsid w:val="007A5E4D"/>
    <w:rsid w:val="007B1A32"/>
    <w:rsid w:val="0083707F"/>
    <w:rsid w:val="00843547"/>
    <w:rsid w:val="008549F5"/>
    <w:rsid w:val="0085535F"/>
    <w:rsid w:val="00886262"/>
    <w:rsid w:val="008A6F6B"/>
    <w:rsid w:val="008F0972"/>
    <w:rsid w:val="009A668A"/>
    <w:rsid w:val="009C5463"/>
    <w:rsid w:val="009D2126"/>
    <w:rsid w:val="00A4289F"/>
    <w:rsid w:val="00AB7CE1"/>
    <w:rsid w:val="00B53AE0"/>
    <w:rsid w:val="00BE4CE9"/>
    <w:rsid w:val="00C76AE9"/>
    <w:rsid w:val="00C9028E"/>
    <w:rsid w:val="00CA7FAD"/>
    <w:rsid w:val="00CC35B6"/>
    <w:rsid w:val="00D73864"/>
    <w:rsid w:val="00E71FB3"/>
    <w:rsid w:val="00E82CB4"/>
    <w:rsid w:val="00F7155C"/>
    <w:rsid w:val="00FB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45B0"/>
  <w15:chartTrackingRefBased/>
  <w15:docId w15:val="{BD4D7D3F-9DFD-4C79-B248-953B2289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463"/>
  </w:style>
  <w:style w:type="paragraph" w:styleId="Heading1">
    <w:name w:val="heading 1"/>
    <w:basedOn w:val="Normal"/>
    <w:next w:val="Normal"/>
    <w:link w:val="Heading1Char"/>
    <w:uiPriority w:val="9"/>
    <w:qFormat/>
    <w:rsid w:val="00FB61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C54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9C5463"/>
  </w:style>
  <w:style w:type="character" w:customStyle="1" w:styleId="site-title">
    <w:name w:val="site-title"/>
    <w:basedOn w:val="DefaultParagraphFont"/>
    <w:rsid w:val="009C5463"/>
  </w:style>
  <w:style w:type="character" w:styleId="Hyperlink">
    <w:name w:val="Hyperlink"/>
    <w:basedOn w:val="DefaultParagraphFont"/>
    <w:uiPriority w:val="99"/>
    <w:semiHidden/>
    <w:unhideWhenUsed/>
    <w:rsid w:val="009C5463"/>
    <w:rPr>
      <w:color w:val="0000FF"/>
      <w:u w:val="single"/>
    </w:rPr>
  </w:style>
  <w:style w:type="character" w:customStyle="1" w:styleId="hwtze">
    <w:name w:val="hwtze"/>
    <w:basedOn w:val="DefaultParagraphFont"/>
    <w:rsid w:val="009C5463"/>
  </w:style>
  <w:style w:type="paragraph" w:styleId="Footer">
    <w:name w:val="footer"/>
    <w:basedOn w:val="Normal"/>
    <w:link w:val="FooterChar"/>
    <w:uiPriority w:val="99"/>
    <w:unhideWhenUsed/>
    <w:rsid w:val="009C5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63"/>
  </w:style>
  <w:style w:type="paragraph" w:customStyle="1" w:styleId="Default">
    <w:name w:val="Default"/>
    <w:rsid w:val="009C54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C546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C546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markedcontent">
    <w:name w:val="markedcontent"/>
    <w:basedOn w:val="DefaultParagraphFont"/>
    <w:rsid w:val="006F0F26"/>
  </w:style>
  <w:style w:type="character" w:customStyle="1" w:styleId="Heading1Char">
    <w:name w:val="Heading 1 Char"/>
    <w:basedOn w:val="DefaultParagraphFont"/>
    <w:link w:val="Heading1"/>
    <w:uiPriority w:val="9"/>
    <w:rsid w:val="00FB61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qgyq3b">
    <w:name w:val="qgyq3b"/>
    <w:basedOn w:val="DefaultParagraphFont"/>
    <w:rsid w:val="00855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8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-sofia.bg/index.php/eng/the_university/faculties/faculty_of_history/structure/departments/history_of_bulgari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dc:description/>
  <cp:lastModifiedBy>Eli</cp:lastModifiedBy>
  <cp:revision>39</cp:revision>
  <dcterms:created xsi:type="dcterms:W3CDTF">2024-04-24T16:05:00Z</dcterms:created>
  <dcterms:modified xsi:type="dcterms:W3CDTF">2024-04-29T06:24:00Z</dcterms:modified>
</cp:coreProperties>
</file>